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FFFFFF"/>
        <w:tblCellMar>
          <w:left w:w="0" w:type="dxa"/>
          <w:right w:w="0" w:type="dxa"/>
        </w:tblCellMar>
        <w:tblLook w:val="04A0" w:firstRow="1" w:lastRow="0" w:firstColumn="1" w:lastColumn="0" w:noHBand="0" w:noVBand="1"/>
      </w:tblPr>
      <w:tblGrid>
        <w:gridCol w:w="3686"/>
        <w:gridCol w:w="9254"/>
      </w:tblGrid>
      <w:tr w:rsidR="00D977AD" w14:paraId="430F409C" w14:textId="77777777" w:rsidTr="001270DC">
        <w:trPr>
          <w:trHeight w:val="275"/>
        </w:trPr>
        <w:tc>
          <w:tcPr>
            <w:tcW w:w="0" w:type="auto"/>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175218" w14:textId="1D27DE6D" w:rsidR="00D977AD" w:rsidRPr="00D977AD" w:rsidRDefault="00D977AD" w:rsidP="00D977AD">
            <w:pPr>
              <w:jc w:val="center"/>
              <w:rPr>
                <w:b/>
                <w:bCs/>
                <w:caps/>
              </w:rPr>
            </w:pPr>
            <w:r>
              <w:br w:type="page"/>
            </w:r>
            <w:r w:rsidRPr="00D977AD">
              <w:rPr>
                <w:b/>
                <w:bCs/>
                <w:lang w:val="vi-VN"/>
              </w:rPr>
              <w:t>#HeadStartTiếnLênPhíaTrước</w:t>
            </w:r>
          </w:p>
          <w:p w14:paraId="2467F42E" w14:textId="25AE1ACB" w:rsidR="00D977AD" w:rsidRPr="00CE4D63" w:rsidRDefault="00D977AD" w:rsidP="00075A4C">
            <w:pPr>
              <w:rPr>
                <w:caps/>
              </w:rPr>
            </w:pPr>
          </w:p>
        </w:tc>
      </w:tr>
      <w:tr w:rsidR="00D61A01" w14:paraId="6ADE38CA" w14:textId="77777777" w:rsidTr="00D977AD">
        <w:trPr>
          <w:trHeight w:val="275"/>
        </w:trPr>
        <w:tc>
          <w:tcPr>
            <w:tcW w:w="0" w:type="auto"/>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3B2E677B" w14:textId="6BEAD604" w:rsidR="00D977AD" w:rsidRDefault="00D977AD" w:rsidP="00075A4C">
            <w:r>
              <w:rPr>
                <w:noProof/>
              </w:rPr>
              <w:drawing>
                <wp:inline distT="0" distB="0" distL="0" distR="0" wp14:anchorId="2B2136EA" wp14:editId="4B2A95BC">
                  <wp:extent cx="2152650" cy="215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52650" cy="2152650"/>
                          </a:xfrm>
                          <a:prstGeom prst="rect">
                            <a:avLst/>
                          </a:prstGeom>
                          <a:noFill/>
                          <a:ln>
                            <a:noFill/>
                          </a:ln>
                        </pic:spPr>
                      </pic:pic>
                    </a:graphicData>
                  </a:graphic>
                </wp:inline>
              </w:drawing>
            </w:r>
          </w:p>
        </w:tc>
        <w:tc>
          <w:tcPr>
            <w:tcW w:w="0" w:type="auto"/>
            <w:tcBorders>
              <w:top w:val="single" w:sz="8" w:space="0" w:color="auto"/>
              <w:left w:val="nil"/>
              <w:bottom w:val="single" w:sz="8" w:space="0" w:color="auto"/>
              <w:right w:val="single" w:sz="8" w:space="0" w:color="auto"/>
            </w:tcBorders>
            <w:shd w:val="clear" w:color="auto" w:fill="FFFFFF"/>
          </w:tcPr>
          <w:p w14:paraId="260D64BC" w14:textId="76AEAB85" w:rsidR="00D977AD" w:rsidRPr="00CE4D63" w:rsidRDefault="00D977AD" w:rsidP="00075A4C">
            <w:pPr>
              <w:rPr>
                <w:caps/>
              </w:rPr>
            </w:pPr>
            <w:r w:rsidRPr="000059CE">
              <w:rPr>
                <w:lang w:val="vi-VN"/>
              </w:rPr>
              <w:t xml:space="preserve">Cộng đồng Head Start luôn sát cánh bên nhau. Giờ đây, chúng ta đang cùng nhau </w:t>
            </w:r>
            <w:r w:rsidRPr="000059CE">
              <w:rPr>
                <w:i/>
                <w:lang w:val="vi-VN"/>
              </w:rPr>
              <w:t>tiến bước</w:t>
            </w:r>
            <w:r w:rsidRPr="000059CE">
              <w:rPr>
                <w:lang w:val="vi-VN"/>
              </w:rPr>
              <w:t xml:space="preserve"> –  và chúng ta mạnh mẽ hơn bao giờ hết. </w:t>
            </w:r>
            <w:r w:rsidRPr="005B2578">
              <w:rPr>
                <w:lang w:val="vi-VN"/>
              </w:rPr>
              <w:t>#HeadStartTiếnLênPhíaTrước</w:t>
            </w:r>
          </w:p>
        </w:tc>
      </w:tr>
      <w:tr w:rsidR="00D61A01" w14:paraId="67BB1E3E" w14:textId="77777777" w:rsidTr="00D977AD">
        <w:trPr>
          <w:trHeight w:val="275"/>
        </w:trPr>
        <w:tc>
          <w:tcPr>
            <w:tcW w:w="0" w:type="auto"/>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6A359BEF" w14:textId="138ED37A" w:rsidR="00D977AD" w:rsidRDefault="00D977AD" w:rsidP="00075A4C">
            <w:r>
              <w:rPr>
                <w:caps/>
                <w:noProof/>
              </w:rPr>
              <w:drawing>
                <wp:inline distT="0" distB="0" distL="0" distR="0" wp14:anchorId="69539C80" wp14:editId="3175E242">
                  <wp:extent cx="2197100" cy="2197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7100" cy="2197100"/>
                          </a:xfrm>
                          <a:prstGeom prst="rect">
                            <a:avLst/>
                          </a:prstGeom>
                          <a:noFill/>
                          <a:ln>
                            <a:noFill/>
                          </a:ln>
                        </pic:spPr>
                      </pic:pic>
                    </a:graphicData>
                  </a:graphic>
                </wp:inline>
              </w:drawing>
            </w:r>
          </w:p>
        </w:tc>
        <w:tc>
          <w:tcPr>
            <w:tcW w:w="0" w:type="auto"/>
            <w:tcBorders>
              <w:top w:val="single" w:sz="8" w:space="0" w:color="auto"/>
              <w:left w:val="nil"/>
              <w:bottom w:val="single" w:sz="8" w:space="0" w:color="auto"/>
              <w:right w:val="single" w:sz="8" w:space="0" w:color="auto"/>
            </w:tcBorders>
            <w:shd w:val="clear" w:color="auto" w:fill="FFFFFF"/>
          </w:tcPr>
          <w:p w14:paraId="5CB004F5" w14:textId="531BA883" w:rsidR="00D977AD" w:rsidRPr="00CE4D63" w:rsidRDefault="00D977AD" w:rsidP="00075A4C">
            <w:pPr>
              <w:rPr>
                <w:caps/>
              </w:rPr>
            </w:pPr>
            <w:r w:rsidRPr="000059CE">
              <w:rPr>
                <w:lang w:val="vi-VN"/>
              </w:rPr>
              <w:t xml:space="preserve">Chúng ta sẵn sàng cùng trở lại và tiếp tục giúp đỡ các trẻ em và gia đình. </w:t>
            </w:r>
            <w:r w:rsidRPr="00FD56D3">
              <w:rPr>
                <w:lang w:val="vi-VN"/>
              </w:rPr>
              <w:t>#HeadStartTiếnLênPhíaTrước</w:t>
            </w:r>
          </w:p>
        </w:tc>
      </w:tr>
      <w:tr w:rsidR="00D61A01" w14:paraId="3F48AA68" w14:textId="77777777" w:rsidTr="00D977AD">
        <w:trPr>
          <w:trHeight w:val="275"/>
        </w:trPr>
        <w:tc>
          <w:tcPr>
            <w:tcW w:w="0" w:type="auto"/>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1084184D" w14:textId="6FECDD17" w:rsidR="00D977AD" w:rsidRDefault="00D977AD" w:rsidP="00075A4C">
            <w:r>
              <w:lastRenderedPageBreak/>
              <w:t> </w:t>
            </w:r>
            <w:r>
              <w:rPr>
                <w:caps/>
                <w:noProof/>
              </w:rPr>
              <w:drawing>
                <wp:inline distT="0" distB="0" distL="0" distR="0" wp14:anchorId="6CEABE67" wp14:editId="7BB6C8CB">
                  <wp:extent cx="2076450" cy="207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6450" cy="2076450"/>
                          </a:xfrm>
                          <a:prstGeom prst="rect">
                            <a:avLst/>
                          </a:prstGeom>
                          <a:noFill/>
                          <a:ln>
                            <a:noFill/>
                          </a:ln>
                        </pic:spPr>
                      </pic:pic>
                    </a:graphicData>
                  </a:graphic>
                </wp:inline>
              </w:drawing>
            </w:r>
          </w:p>
        </w:tc>
        <w:tc>
          <w:tcPr>
            <w:tcW w:w="0" w:type="auto"/>
            <w:tcBorders>
              <w:top w:val="single" w:sz="8" w:space="0" w:color="auto"/>
              <w:left w:val="nil"/>
              <w:bottom w:val="single" w:sz="8" w:space="0" w:color="auto"/>
              <w:right w:val="single" w:sz="8" w:space="0" w:color="auto"/>
            </w:tcBorders>
            <w:shd w:val="clear" w:color="auto" w:fill="FFFFFF"/>
          </w:tcPr>
          <w:p w14:paraId="1CF35D22" w14:textId="6A262CA7" w:rsidR="00D977AD" w:rsidRPr="00CE4D63" w:rsidRDefault="00D977AD" w:rsidP="00075A4C">
            <w:pPr>
              <w:rPr>
                <w:caps/>
              </w:rPr>
            </w:pPr>
            <w:r w:rsidRPr="000059CE">
              <w:rPr>
                <w:lang w:val="vi-VN"/>
              </w:rPr>
              <w:t xml:space="preserve">Chúng ta đã cùng nhau cung cấp dịch vụ bất chấp những thời điểm khó khăn, thảm họa quốc gia và đại dịch. Giờ đây, chúng ta sẵn sàng trở lại cung cấp dịch vụ như thường lệ. Hãy cùng tiếp tục xây nên thế hệ học sinh tiếp theo </w:t>
            </w:r>
            <w:r w:rsidRPr="000059CE">
              <w:rPr>
                <w:lang w:val="vi-VN"/>
              </w:rPr>
              <w:softHyphen/>
              <w:t xml:space="preserve">– hãy hợp sức. </w:t>
            </w:r>
            <w:r w:rsidRPr="00FD56D3">
              <w:rPr>
                <w:lang w:val="vi-VN"/>
              </w:rPr>
              <w:t>#HeadStartTiếnLênPhíaTrước</w:t>
            </w:r>
          </w:p>
        </w:tc>
      </w:tr>
      <w:tr w:rsidR="00D61A01" w14:paraId="407458A7" w14:textId="77777777" w:rsidTr="00D977AD">
        <w:trPr>
          <w:trHeight w:val="275"/>
        </w:trPr>
        <w:tc>
          <w:tcPr>
            <w:tcW w:w="0" w:type="auto"/>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14:paraId="59150BD6" w14:textId="26688DC1" w:rsidR="00D977AD" w:rsidRDefault="00D61A01" w:rsidP="00075A4C">
            <w:r>
              <w:rPr>
                <w:noProof/>
              </w:rPr>
              <w:drawing>
                <wp:inline distT="0" distB="0" distL="0" distR="0" wp14:anchorId="2BDC9A17" wp14:editId="0391EB0B">
                  <wp:extent cx="2162175" cy="21621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r w:rsidR="00D977AD">
              <w:t> </w:t>
            </w:r>
          </w:p>
        </w:tc>
        <w:tc>
          <w:tcPr>
            <w:tcW w:w="0" w:type="auto"/>
            <w:tcBorders>
              <w:top w:val="single" w:sz="8" w:space="0" w:color="auto"/>
              <w:left w:val="nil"/>
              <w:bottom w:val="single" w:sz="8" w:space="0" w:color="auto"/>
              <w:right w:val="single" w:sz="8" w:space="0" w:color="auto"/>
            </w:tcBorders>
            <w:shd w:val="clear" w:color="auto" w:fill="FFFFFF"/>
          </w:tcPr>
          <w:p w14:paraId="0C51FD70" w14:textId="68EB14BE" w:rsidR="00D977AD" w:rsidRPr="00CE4D63" w:rsidRDefault="00D977AD" w:rsidP="00075A4C">
            <w:pPr>
              <w:rPr>
                <w:caps/>
              </w:rPr>
            </w:pPr>
            <w:r w:rsidRPr="000059CE">
              <w:rPr>
                <w:lang w:val="vi-VN"/>
              </w:rPr>
              <w:t xml:space="preserve">Chúng ta có thể cùng nhau làm được nhiều hơn những gì chúng ta có thể tự mình làm. </w:t>
            </w:r>
            <w:r w:rsidRPr="00FD56D3">
              <w:rPr>
                <w:lang w:val="vi-VN"/>
              </w:rPr>
              <w:t>#HeadStartTiếnLênPhíaTrước</w:t>
            </w:r>
          </w:p>
        </w:tc>
      </w:tr>
    </w:tbl>
    <w:p w14:paraId="667EF1C5" w14:textId="77777777" w:rsidR="00CF52D1" w:rsidRDefault="00CF52D1"/>
    <w:sectPr w:rsidR="00CF52D1" w:rsidSect="000407A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31B"/>
    <w:rsid w:val="000059CE"/>
    <w:rsid w:val="00033568"/>
    <w:rsid w:val="000407A9"/>
    <w:rsid w:val="0005487C"/>
    <w:rsid w:val="00133B85"/>
    <w:rsid w:val="003858AA"/>
    <w:rsid w:val="003F0AA1"/>
    <w:rsid w:val="005B2578"/>
    <w:rsid w:val="006D690D"/>
    <w:rsid w:val="006F67BC"/>
    <w:rsid w:val="00BD431B"/>
    <w:rsid w:val="00BD764B"/>
    <w:rsid w:val="00C97926"/>
    <w:rsid w:val="00CF52D1"/>
    <w:rsid w:val="00D469FB"/>
    <w:rsid w:val="00D61A01"/>
    <w:rsid w:val="00D977AD"/>
    <w:rsid w:val="00E1177F"/>
    <w:rsid w:val="00EE3EC6"/>
    <w:rsid w:val="00FD56D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AA933"/>
  <w15:chartTrackingRefBased/>
  <w15:docId w15:val="{3F5633A1-477E-4A5F-8575-BAC72CC7B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6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dc:creator>
  <cp:keywords/>
  <dc:description/>
  <cp:lastModifiedBy>Danielle Burton</cp:lastModifiedBy>
  <cp:revision>12</cp:revision>
  <dcterms:created xsi:type="dcterms:W3CDTF">2021-05-14T22:00:00Z</dcterms:created>
  <dcterms:modified xsi:type="dcterms:W3CDTF">2021-05-21T21:22:00Z</dcterms:modified>
</cp:coreProperties>
</file>